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A" w:rsidRDefault="00AD0D8A" w:rsidP="00AD0D8A">
      <w:pPr>
        <w:tabs>
          <w:tab w:val="left" w:pos="186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 Т  Ч  Е  Т</w:t>
      </w:r>
    </w:p>
    <w:p w:rsidR="00AD0D8A" w:rsidRDefault="00AD0D8A" w:rsidP="00AD0D8A">
      <w:pPr>
        <w:tabs>
          <w:tab w:val="left" w:pos="1862"/>
        </w:tabs>
        <w:jc w:val="center"/>
        <w:rPr>
          <w:b/>
          <w:sz w:val="28"/>
          <w:szCs w:val="28"/>
        </w:rPr>
      </w:pPr>
    </w:p>
    <w:p w:rsidR="00AD0D8A" w:rsidRDefault="00AD0D8A" w:rsidP="00AD0D8A">
      <w:pPr>
        <w:tabs>
          <w:tab w:val="left" w:pos="18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ДЕЙНОСТТА НА  НЧ  „ИЗГРЕВ  </w:t>
      </w:r>
      <w:smartTag w:uri="urn:schemas-microsoft-com:office:smarttags" w:element="metricconverter">
        <w:smartTagPr>
          <w:attr w:name="ProductID" w:val="1926 г"/>
        </w:smartTagPr>
        <w:r>
          <w:rPr>
            <w:b/>
            <w:sz w:val="28"/>
            <w:szCs w:val="28"/>
          </w:rPr>
          <w:t>1926 г</w:t>
        </w:r>
      </w:smartTag>
      <w:r>
        <w:rPr>
          <w:b/>
          <w:sz w:val="28"/>
          <w:szCs w:val="28"/>
        </w:rPr>
        <w:t>. – БЕЛИ  ОСЪМ”</w:t>
      </w:r>
    </w:p>
    <w:p w:rsidR="00AD0D8A" w:rsidRDefault="00AD0D8A" w:rsidP="00AD0D8A">
      <w:pPr>
        <w:tabs>
          <w:tab w:val="left" w:pos="18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 ГОД</w:t>
      </w:r>
    </w:p>
    <w:p w:rsidR="00AD0D8A" w:rsidRDefault="00AD0D8A" w:rsidP="00AD0D8A">
      <w:pPr>
        <w:tabs>
          <w:tab w:val="left" w:pos="1862"/>
        </w:tabs>
        <w:rPr>
          <w:b/>
          <w:sz w:val="28"/>
          <w:szCs w:val="28"/>
        </w:rPr>
      </w:pPr>
    </w:p>
    <w:p w:rsidR="00AD0D8A" w:rsidRDefault="00AD0D8A" w:rsidP="00AD0D8A">
      <w:pPr>
        <w:tabs>
          <w:tab w:val="left" w:pos="1862"/>
        </w:tabs>
      </w:pPr>
      <w:r>
        <w:rPr>
          <w:b/>
          <w:sz w:val="28"/>
          <w:szCs w:val="28"/>
        </w:rPr>
        <w:t xml:space="preserve">               </w:t>
      </w:r>
      <w:r>
        <w:t xml:space="preserve">Съгласно закона за Народните читалища    всяко читалище до края на м.   </w:t>
      </w:r>
    </w:p>
    <w:p w:rsidR="00AD0D8A" w:rsidRDefault="00AD0D8A" w:rsidP="00AD0D8A">
      <w:pPr>
        <w:tabs>
          <w:tab w:val="left" w:pos="1862"/>
        </w:tabs>
        <w:rPr>
          <w:b/>
          <w:sz w:val="28"/>
          <w:szCs w:val="28"/>
        </w:rPr>
      </w:pPr>
      <w:r>
        <w:t xml:space="preserve">         Март  трябва  да отчете своята дейност на общо събрание на членовете си.</w:t>
      </w:r>
    </w:p>
    <w:p w:rsidR="00AD0D8A" w:rsidRDefault="00AD0D8A" w:rsidP="00AD0D8A">
      <w:pPr>
        <w:tabs>
          <w:tab w:val="left" w:pos="1862"/>
        </w:tabs>
        <w:ind w:left="600"/>
      </w:pPr>
      <w:r>
        <w:rPr>
          <w:b/>
          <w:sz w:val="28"/>
          <w:szCs w:val="28"/>
        </w:rPr>
        <w:t xml:space="preserve">          </w:t>
      </w:r>
      <w:r>
        <w:t xml:space="preserve">Въпреки  обективните трудности ръководството на читалището отчита една добра и успешна година .Отново затвърдихме позициите си както  на местно ниво така и на национално.Успешно продължихме работата   за утвърждаване на читалище „Изгрев” като едно от водещите в Община Троян.Успешно работихме и по установяване и придобиване на собственост на сградата в която се помещава читалището. За съжаление процеса не е </w:t>
      </w:r>
      <w:proofErr w:type="spellStart"/>
      <w:r>
        <w:t>финализиран</w:t>
      </w:r>
      <w:proofErr w:type="spellEnd"/>
      <w:r>
        <w:t xml:space="preserve">  поради финансови причини</w:t>
      </w:r>
    </w:p>
    <w:p w:rsidR="00AD0D8A" w:rsidRDefault="00AD0D8A" w:rsidP="00AD0D8A">
      <w:pPr>
        <w:tabs>
          <w:tab w:val="left" w:pos="1862"/>
        </w:tabs>
        <w:ind w:left="600"/>
      </w:pPr>
      <w:r>
        <w:t>.</w:t>
      </w:r>
    </w:p>
    <w:p w:rsidR="00AD0D8A" w:rsidRDefault="00AD0D8A" w:rsidP="00AD0D8A">
      <w:pPr>
        <w:tabs>
          <w:tab w:val="left" w:pos="1862"/>
        </w:tabs>
        <w:ind w:left="600"/>
      </w:pPr>
      <w:r>
        <w:t>През 2018 год.  отбелязваме  седем  години на проекта „Глобални библиотеки”.За това време успяхме да привлечем по-вече читатели и посетители на библиотеката. Помогнахме на много</w:t>
      </w:r>
      <w:r w:rsidR="00FB05CE">
        <w:t xml:space="preserve"> предимно възрастни</w:t>
      </w:r>
      <w:r>
        <w:t xml:space="preserve">  хора да придобият умения за работа с компютър, дадохме им възможност да ползват  съвременните технологии за контакт със  своите близки,извършваме копирни и други компютърни услуги.Редовно поддържаме страницата ни във </w:t>
      </w:r>
      <w:proofErr w:type="spellStart"/>
      <w:r>
        <w:t>Фейсбук</w:t>
      </w:r>
      <w:proofErr w:type="spellEnd"/>
      <w:r>
        <w:t xml:space="preserve"> със информация за събития,</w:t>
      </w:r>
      <w:r w:rsidR="00FB05CE">
        <w:t>тематични материали, снимки</w:t>
      </w:r>
      <w:r>
        <w:t xml:space="preserve"> и др. и се радваме на достатъчно одобрения за нашите инициативи.</w:t>
      </w:r>
    </w:p>
    <w:p w:rsidR="00AD0D8A" w:rsidRDefault="00AD0D8A" w:rsidP="00AD0D8A">
      <w:pPr>
        <w:tabs>
          <w:tab w:val="left" w:pos="1862"/>
        </w:tabs>
        <w:ind w:left="600"/>
      </w:pPr>
    </w:p>
    <w:p w:rsidR="00AD0D8A" w:rsidRDefault="00FB05CE" w:rsidP="00AD0D8A">
      <w:pPr>
        <w:tabs>
          <w:tab w:val="left" w:pos="1862"/>
        </w:tabs>
        <w:ind w:left="600"/>
      </w:pPr>
      <w:r>
        <w:t xml:space="preserve">Традиционно няма да се спирам </w:t>
      </w:r>
      <w:r w:rsidR="00AD0D8A">
        <w:t xml:space="preserve"> на всички мероприятия и инициативи които сме провели през миналата година. – Бабин ден, , Баба  Марта,   именни дни, радостта на децата от срещата с Дядо К</w:t>
      </w:r>
      <w:r>
        <w:t xml:space="preserve">оледа, новогодишен празник и </w:t>
      </w:r>
      <w:proofErr w:type="spellStart"/>
      <w:r>
        <w:t>др</w:t>
      </w:r>
      <w:proofErr w:type="spellEnd"/>
      <w:r>
        <w:t xml:space="preserve"> </w:t>
      </w:r>
      <w:r w:rsidR="00753EC5">
        <w:t>По много поводи сме имали възможност да ги коментираме и сме правили оценка както на въздействието върху жителите и гостите на селото , така и приноса на читалището за запазване и развитие на традиционната българска култура.</w:t>
      </w:r>
      <w:r>
        <w:t>.Ще коментирам празника на самодееца</w:t>
      </w:r>
      <w:r w:rsidR="00753EC5">
        <w:t xml:space="preserve"> 1-ви Март</w:t>
      </w:r>
      <w:r>
        <w:t xml:space="preserve">, защото  за първи път  заложихме не на консуматорското му проявление а  на </w:t>
      </w:r>
      <w:r w:rsidR="00753EC5">
        <w:t xml:space="preserve"> патриотичното, на духовното изживяване. Самодейците  и приятели на читалището посетихме Музея на занаятите в гр. Троян, запознахме се с представените експозиции и съпреживяхме неповторими емоции, че по някакъв начин и нашата дейност е част от културно историческото наследство на балканджията.</w:t>
      </w:r>
      <w:r w:rsidR="00AD0D8A">
        <w:t>.</w:t>
      </w:r>
    </w:p>
    <w:p w:rsidR="00AD0D8A" w:rsidRDefault="00AD0D8A" w:rsidP="00AD0D8A">
      <w:pPr>
        <w:tabs>
          <w:tab w:val="left" w:pos="1862"/>
        </w:tabs>
        <w:ind w:left="600"/>
      </w:pPr>
    </w:p>
    <w:p w:rsidR="00AD0D8A" w:rsidRDefault="00AD0D8A" w:rsidP="00AD0D8A">
      <w:pPr>
        <w:tabs>
          <w:tab w:val="left" w:pos="1862"/>
        </w:tabs>
        <w:ind w:left="600"/>
      </w:pPr>
      <w:r>
        <w:t>През 201</w:t>
      </w:r>
      <w:r w:rsidR="00753EC5">
        <w:t>8</w:t>
      </w:r>
      <w:r>
        <w:t xml:space="preserve"> год</w:t>
      </w:r>
      <w:r w:rsidR="00753EC5">
        <w:t>.</w:t>
      </w:r>
      <w:r>
        <w:t xml:space="preserve"> продължихме традицията  за националния празник 3 Март  и на 2-ри Юни – Деня на Ботев  заедно с кметството и клуба на пенсионера, да поднасяме венци и цветя на паметника на Стоян </w:t>
      </w:r>
      <w:proofErr w:type="spellStart"/>
      <w:r>
        <w:t>Българенчето</w:t>
      </w:r>
      <w:proofErr w:type="spellEnd"/>
      <w:r w:rsidR="009277D3">
        <w:rPr>
          <w:lang w:val="en-US"/>
        </w:rPr>
        <w:t xml:space="preserve">- </w:t>
      </w:r>
      <w:r w:rsidR="009277D3">
        <w:t>Ботев четник</w:t>
      </w:r>
      <w:r>
        <w:t>,  и да участваме  в тържествата с които  отдаваме  почит на загиналите за нашата свобода.</w:t>
      </w:r>
    </w:p>
    <w:p w:rsidR="009277D3" w:rsidRDefault="009277D3" w:rsidP="00AD0D8A">
      <w:pPr>
        <w:tabs>
          <w:tab w:val="left" w:pos="1862"/>
        </w:tabs>
        <w:ind w:left="600"/>
      </w:pPr>
      <w:r>
        <w:t>В тях се включиха и ученици и младежи от Бели Осъм с рецитал и почетен караул- потвърждение на последователната политика която читалището провежда за привличане на млади хора.</w:t>
      </w:r>
    </w:p>
    <w:p w:rsidR="009277D3" w:rsidRDefault="009277D3" w:rsidP="00AD0D8A">
      <w:pPr>
        <w:tabs>
          <w:tab w:val="left" w:pos="1862"/>
        </w:tabs>
        <w:ind w:left="600"/>
      </w:pPr>
    </w:p>
    <w:p w:rsidR="009277D3" w:rsidRDefault="009277D3" w:rsidP="00AD0D8A">
      <w:pPr>
        <w:tabs>
          <w:tab w:val="left" w:pos="1862"/>
        </w:tabs>
        <w:ind w:left="600"/>
      </w:pPr>
    </w:p>
    <w:p w:rsidR="009277D3" w:rsidRDefault="009277D3" w:rsidP="00AD0D8A">
      <w:pPr>
        <w:tabs>
          <w:tab w:val="left" w:pos="1862"/>
        </w:tabs>
        <w:ind w:left="600"/>
      </w:pPr>
    </w:p>
    <w:p w:rsidR="009277D3" w:rsidRDefault="009277D3" w:rsidP="00AD0D8A">
      <w:pPr>
        <w:tabs>
          <w:tab w:val="left" w:pos="1862"/>
        </w:tabs>
        <w:ind w:left="600"/>
      </w:pPr>
    </w:p>
    <w:p w:rsidR="009277D3" w:rsidRDefault="009277D3" w:rsidP="00AD0D8A">
      <w:pPr>
        <w:tabs>
          <w:tab w:val="left" w:pos="1862"/>
        </w:tabs>
        <w:ind w:left="600"/>
      </w:pPr>
    </w:p>
    <w:p w:rsidR="00AD0D8A" w:rsidRDefault="009277D3" w:rsidP="00AD0D8A">
      <w:pPr>
        <w:tabs>
          <w:tab w:val="left" w:pos="1862"/>
        </w:tabs>
        <w:ind w:left="600"/>
      </w:pPr>
      <w:r>
        <w:t xml:space="preserve">За  трети </w:t>
      </w:r>
      <w:r w:rsidR="00AD0D8A">
        <w:t xml:space="preserve"> път тази година   организирахме</w:t>
      </w:r>
      <w:r w:rsidR="00F1374F">
        <w:t xml:space="preserve"> летен празник  включ</w:t>
      </w:r>
      <w:r>
        <w:t>ва</w:t>
      </w:r>
      <w:r w:rsidR="00F1374F">
        <w:t>щ</w:t>
      </w:r>
      <w:r w:rsidR="00AD0D8A">
        <w:t xml:space="preserve">  празника на билките - </w:t>
      </w:r>
      <w:proofErr w:type="spellStart"/>
      <w:r w:rsidR="00AD0D8A">
        <w:t>Еньов</w:t>
      </w:r>
      <w:proofErr w:type="spellEnd"/>
      <w:r w:rsidR="00AD0D8A">
        <w:t xml:space="preserve"> ден</w:t>
      </w:r>
      <w:r>
        <w:t xml:space="preserve"> и</w:t>
      </w:r>
      <w:r w:rsidR="00F1374F">
        <w:t xml:space="preserve"> Петров ден празник, който в нашия бит се свързва с </w:t>
      </w:r>
      <w:proofErr w:type="spellStart"/>
      <w:r w:rsidR="00F1374F">
        <w:t>овцевъдството</w:t>
      </w:r>
      <w:r w:rsidR="00AD0D8A">
        <w:t>На</w:t>
      </w:r>
      <w:proofErr w:type="spellEnd"/>
      <w:r w:rsidR="00AD0D8A">
        <w:t xml:space="preserve"> чаша би</w:t>
      </w:r>
      <w:r w:rsidR="00F1374F">
        <w:t>лков чай,  парче вкусна баница  прясно сирене,  „бял мъж”</w:t>
      </w:r>
      <w:r w:rsidR="00BE15FB">
        <w:t xml:space="preserve"> и др. </w:t>
      </w:r>
      <w:r w:rsidR="00AD0D8A">
        <w:t xml:space="preserve">Всеки бе добре дошъл и </w:t>
      </w:r>
      <w:proofErr w:type="spellStart"/>
      <w:r w:rsidR="00AD0D8A">
        <w:t>минавайки</w:t>
      </w:r>
      <w:proofErr w:type="spellEnd"/>
      <w:r w:rsidR="00AD0D8A">
        <w:t xml:space="preserve"> под венеца направен от 7</w:t>
      </w:r>
      <w:r w:rsidR="00BE15FB">
        <w:t>1</w:t>
      </w:r>
      <w:r w:rsidR="00AD0D8A">
        <w:t xml:space="preserve"> вида билки се зареди със настроение.Амбицията на ръководството е този празник да  бъде популяризиран , да се превърне в традиция и да стане ежегоден.</w:t>
      </w:r>
    </w:p>
    <w:p w:rsidR="00AD0D8A" w:rsidRDefault="00AD0D8A" w:rsidP="00AD0D8A">
      <w:pPr>
        <w:tabs>
          <w:tab w:val="left" w:pos="1862"/>
        </w:tabs>
        <w:ind w:left="600"/>
      </w:pPr>
    </w:p>
    <w:p w:rsidR="00AD0D8A" w:rsidRDefault="00AD0D8A" w:rsidP="00AD0D8A">
      <w:pPr>
        <w:tabs>
          <w:tab w:val="left" w:pos="1862"/>
        </w:tabs>
        <w:ind w:left="600"/>
      </w:pPr>
      <w:r>
        <w:t xml:space="preserve">Със своя програма както всяка година, така и тази вокалната група гостува и на  общоселските празници в села от общината. </w:t>
      </w:r>
      <w:r w:rsidR="000A38A1">
        <w:t>Първо през м.Юни участвахме в с. Черни Осъм на празника „Чукан боб с коприва</w:t>
      </w:r>
      <w:r w:rsidR="008926A4">
        <w:t xml:space="preserve"> и хоро се извива”а през есента  пяхме на празника на картофа в с. Чифлик.Групата взе участие и в традиционния национален събор на тракийската песен „</w:t>
      </w:r>
      <w:r w:rsidR="00241568">
        <w:t>Б</w:t>
      </w:r>
      <w:r w:rsidR="008926A4">
        <w:t>огородична стъпка” в гр. Стара Загора.През лятото групата направи и първия си професионален запис на песента „</w:t>
      </w:r>
      <w:proofErr w:type="spellStart"/>
      <w:r w:rsidR="008926A4">
        <w:t>Жживата</w:t>
      </w:r>
      <w:proofErr w:type="spellEnd"/>
      <w:r w:rsidR="008926A4">
        <w:t xml:space="preserve"> история”- </w:t>
      </w:r>
      <w:proofErr w:type="spellStart"/>
      <w:r w:rsidR="008926A4">
        <w:t>хим</w:t>
      </w:r>
      <w:proofErr w:type="spellEnd"/>
      <w:r w:rsidR="008926A4">
        <w:t xml:space="preserve"> на гр. Троян</w:t>
      </w:r>
      <w:r w:rsidR="00241568">
        <w:t xml:space="preserve"> включена в албума „песни за Троян” издаден по повод</w:t>
      </w:r>
      <w:r w:rsidR="008926A4">
        <w:t xml:space="preserve"> 150 годишнината на града.</w:t>
      </w:r>
    </w:p>
    <w:p w:rsidR="008926A4" w:rsidRDefault="008926A4" w:rsidP="00AD0D8A">
      <w:pPr>
        <w:tabs>
          <w:tab w:val="left" w:pos="1862"/>
        </w:tabs>
        <w:ind w:left="600"/>
      </w:pPr>
    </w:p>
    <w:p w:rsidR="00AD0D8A" w:rsidRDefault="00AD0D8A" w:rsidP="00AC79CE">
      <w:pPr>
        <w:tabs>
          <w:tab w:val="left" w:pos="1862"/>
        </w:tabs>
        <w:ind w:left="600"/>
      </w:pPr>
      <w:r>
        <w:t>Месец Септември</w:t>
      </w:r>
      <w:r w:rsidR="00241568">
        <w:t xml:space="preserve"> както винаги  – празник</w:t>
      </w:r>
      <w:r>
        <w:t xml:space="preserve"> на сливата Масово тридневно участие: откриване на фестивала с химна,</w:t>
      </w:r>
      <w:r w:rsidR="00AC79CE">
        <w:t>участие в дефилето</w:t>
      </w:r>
      <w:r>
        <w:t xml:space="preserve">   изваряване  и дегустация на традиционния мармалад и  сливова </w:t>
      </w:r>
      <w:r w:rsidR="00AC79CE">
        <w:t xml:space="preserve"> ракия.</w:t>
      </w:r>
      <w:r w:rsidR="00241568">
        <w:t>запазена марка на самодейците от бели Осъм.</w:t>
      </w:r>
    </w:p>
    <w:p w:rsidR="00AD0D8A" w:rsidRDefault="00AD0D8A" w:rsidP="00AD0D8A">
      <w:pPr>
        <w:tabs>
          <w:tab w:val="left" w:pos="1862"/>
        </w:tabs>
        <w:ind w:left="600"/>
      </w:pPr>
    </w:p>
    <w:p w:rsidR="001F410C" w:rsidRDefault="00AD0D8A" w:rsidP="00AD0D8A">
      <w:pPr>
        <w:tabs>
          <w:tab w:val="left" w:pos="1862"/>
        </w:tabs>
        <w:ind w:left="600"/>
      </w:pPr>
      <w:r>
        <w:t>През 201</w:t>
      </w:r>
      <w:r w:rsidR="00AC79CE">
        <w:t>8</w:t>
      </w:r>
      <w:r>
        <w:t xml:space="preserve"> </w:t>
      </w:r>
      <w:proofErr w:type="spellStart"/>
      <w:r>
        <w:t>год</w:t>
      </w:r>
      <w:proofErr w:type="spellEnd"/>
      <w:r>
        <w:t xml:space="preserve"> . продължи  утвърдената вече практика да се изработват табла, витрини  и тематични експозиции свързани с годишнини на писатели, поети, бележити българи , за 24 Май, за деня на народните будители и др.</w:t>
      </w:r>
      <w:r w:rsidR="001F410C">
        <w:t xml:space="preserve">Проведохме две срещи с Христо Борисов – писател, </w:t>
      </w:r>
      <w:proofErr w:type="spellStart"/>
      <w:r w:rsidR="001F410C">
        <w:t>краевед</w:t>
      </w:r>
      <w:proofErr w:type="spellEnd"/>
      <w:r w:rsidR="001F410C">
        <w:t>, наш съселянин, автор на книги  свързани с историята на Троян.</w:t>
      </w:r>
      <w:r w:rsidR="00241568">
        <w:t>Б</w:t>
      </w:r>
      <w:r w:rsidR="001F410C">
        <w:t>иблиотеката се обогати с нови книги  от проведената дарителска кампания , която ще продължи и през настоящата година.</w:t>
      </w:r>
    </w:p>
    <w:p w:rsidR="00AD0D8A" w:rsidRPr="00AD0D8A" w:rsidRDefault="00AD0D8A" w:rsidP="00AD0D8A">
      <w:pPr>
        <w:tabs>
          <w:tab w:val="left" w:pos="1862"/>
        </w:tabs>
        <w:ind w:left="600"/>
      </w:pPr>
    </w:p>
    <w:p w:rsidR="00AD0D8A" w:rsidRDefault="00AD0D8A" w:rsidP="00AD0D8A">
      <w:pPr>
        <w:tabs>
          <w:tab w:val="left" w:pos="1862"/>
        </w:tabs>
        <w:ind w:left="600"/>
      </w:pPr>
      <w:r>
        <w:t>Относно финансовото състояние на читалището – през 201</w:t>
      </w:r>
      <w:r w:rsidR="001F410C">
        <w:t>8</w:t>
      </w:r>
      <w:r>
        <w:t xml:space="preserve"> </w:t>
      </w:r>
      <w:proofErr w:type="spellStart"/>
      <w:r>
        <w:t>год</w:t>
      </w:r>
      <w:proofErr w:type="spellEnd"/>
      <w:r>
        <w:t xml:space="preserve"> сме получили   общо </w:t>
      </w:r>
      <w:r w:rsidR="001F410C">
        <w:t xml:space="preserve">13935 </w:t>
      </w:r>
      <w:proofErr w:type="spellStart"/>
      <w:r>
        <w:t>лв</w:t>
      </w:r>
      <w:proofErr w:type="spellEnd"/>
      <w:r>
        <w:t xml:space="preserve"> в т.ч. </w:t>
      </w:r>
      <w:r w:rsidR="001F410C">
        <w:t xml:space="preserve">13423 </w:t>
      </w:r>
      <w:r>
        <w:t>лв. държавна субсидия</w:t>
      </w:r>
    </w:p>
    <w:p w:rsidR="00AD0D8A" w:rsidRDefault="001F410C" w:rsidP="00AD0D8A">
      <w:pPr>
        <w:tabs>
          <w:tab w:val="left" w:pos="1862"/>
        </w:tabs>
        <w:ind w:left="600"/>
      </w:pPr>
      <w:r>
        <w:t xml:space="preserve">            20 </w:t>
      </w:r>
      <w:r w:rsidR="00AD0D8A">
        <w:t xml:space="preserve"> лв. до финансиране от Община  Троян</w:t>
      </w:r>
    </w:p>
    <w:p w:rsidR="00AD0D8A" w:rsidRDefault="001F410C" w:rsidP="00AD0D8A">
      <w:pPr>
        <w:tabs>
          <w:tab w:val="left" w:pos="1862"/>
        </w:tabs>
        <w:ind w:left="600"/>
      </w:pPr>
      <w:r>
        <w:t xml:space="preserve">            492 </w:t>
      </w:r>
      <w:r w:rsidR="00AD0D8A">
        <w:t>лв. собствени приходи –чл.внос, наем помещения и спонсорство</w:t>
      </w:r>
    </w:p>
    <w:p w:rsidR="00AD0D8A" w:rsidRDefault="00AD0D8A" w:rsidP="00AD0D8A">
      <w:pPr>
        <w:tabs>
          <w:tab w:val="left" w:pos="1862"/>
        </w:tabs>
        <w:ind w:left="600"/>
      </w:pPr>
      <w:r>
        <w:t>Към читалището работят 1,5 заети лица като държавна отговорност, затова и по-голяма част от разходите с</w:t>
      </w:r>
      <w:r w:rsidR="00E372F8">
        <w:t>а за РЗ и осигуровки .Други разходи са за ел. енергия, такси и административни услуги и за съжаление едва 45 лв</w:t>
      </w:r>
      <w:r w:rsidR="00241568">
        <w:t>.з</w:t>
      </w:r>
      <w:r w:rsidR="00E372F8">
        <w:t>а нови книги а има голям интерес към произведения на съвременни автори.</w:t>
      </w:r>
    </w:p>
    <w:p w:rsidR="00AD0D8A" w:rsidRDefault="00AD0D8A" w:rsidP="00AD0D8A">
      <w:pPr>
        <w:tabs>
          <w:tab w:val="left" w:pos="1862"/>
        </w:tabs>
        <w:ind w:left="600"/>
      </w:pPr>
      <w:r>
        <w:t>.</w:t>
      </w:r>
    </w:p>
    <w:p w:rsidR="00AD0D8A" w:rsidRDefault="00E372F8" w:rsidP="00AD0D8A">
      <w:pPr>
        <w:tabs>
          <w:tab w:val="left" w:pos="1862"/>
        </w:tabs>
        <w:ind w:left="600"/>
      </w:pPr>
      <w:r>
        <w:t>Всичко това не бихме могли да реализираме и осъществим без подкрепата на спомоществователи и приятели на читалището, без всеотдайния труд на  самодейците и подкрепата от техните семейства.В тази поредица значимо място заем</w:t>
      </w:r>
      <w:r w:rsidR="00241568">
        <w:t>а Община Троян . Благодарим на к</w:t>
      </w:r>
      <w:r>
        <w:t>мета г-жа Михайлова, на всички затова че ни повярваха и безрезервно ни подкреп</w:t>
      </w:r>
      <w:r w:rsidR="00241568">
        <w:t xml:space="preserve">яха </w:t>
      </w:r>
      <w:r>
        <w:t xml:space="preserve"> морално и материално</w:t>
      </w:r>
      <w:r w:rsidR="00847B65">
        <w:t>.Имаме подкрепата и на кметството в Бели Осъм.</w:t>
      </w:r>
    </w:p>
    <w:p w:rsidR="00847B65" w:rsidRDefault="00847B65" w:rsidP="00AD0D8A">
      <w:pPr>
        <w:tabs>
          <w:tab w:val="left" w:pos="1862"/>
        </w:tabs>
        <w:ind w:left="600"/>
      </w:pPr>
    </w:p>
    <w:p w:rsidR="00847B65" w:rsidRDefault="00847B65" w:rsidP="00AD0D8A">
      <w:pPr>
        <w:tabs>
          <w:tab w:val="left" w:pos="1862"/>
        </w:tabs>
        <w:ind w:left="600"/>
      </w:pPr>
    </w:p>
    <w:p w:rsidR="00847B65" w:rsidRDefault="00847B65" w:rsidP="00AD0D8A">
      <w:pPr>
        <w:tabs>
          <w:tab w:val="left" w:pos="1862"/>
        </w:tabs>
        <w:ind w:left="600"/>
      </w:pPr>
    </w:p>
    <w:p w:rsidR="00847B65" w:rsidRDefault="00847B65" w:rsidP="00AD0D8A">
      <w:pPr>
        <w:tabs>
          <w:tab w:val="left" w:pos="1862"/>
        </w:tabs>
        <w:ind w:left="600"/>
      </w:pPr>
    </w:p>
    <w:p w:rsidR="00847B65" w:rsidRDefault="00847B65" w:rsidP="00AD0D8A">
      <w:pPr>
        <w:tabs>
          <w:tab w:val="left" w:pos="1862"/>
        </w:tabs>
        <w:ind w:left="600"/>
      </w:pPr>
    </w:p>
    <w:p w:rsidR="00AD0D8A" w:rsidRDefault="00847B65" w:rsidP="00AD0D8A">
      <w:pPr>
        <w:tabs>
          <w:tab w:val="left" w:pos="1862"/>
        </w:tabs>
        <w:ind w:left="600"/>
      </w:pPr>
      <w:r>
        <w:t>През новата 2019 год. си поставяме нови по-амбициозни задачи.</w:t>
      </w:r>
      <w:r w:rsidR="00AD0D8A">
        <w:t xml:space="preserve">Да затвърдим авторитета на  НЧ „Изгрев </w:t>
      </w:r>
      <w:smartTag w:uri="urn:schemas-microsoft-com:office:smarttags" w:element="metricconverter">
        <w:smartTagPr>
          <w:attr w:name="ProductID" w:val="1926 г"/>
        </w:smartTagPr>
        <w:r w:rsidR="00AD0D8A">
          <w:t>1926 г</w:t>
        </w:r>
      </w:smartTag>
      <w:r w:rsidR="00AD0D8A">
        <w:t>” като културна институция и средище  на нови  изяви, като място на обществена и творческа дейност.Да се опитаме да възобновим и възстановим някои от дейностите, които по една или друга причина сме прекъснали.Да продължаваме да привличаме млади хора,</w:t>
      </w:r>
      <w:r>
        <w:t>Но преди всичко да успеем да ремонтираме и възстановим външната западна стена на читалищната сграда, за да може да се използва сцената и покрива над залата за репетиции , която се използва и за провеждане на избори.</w:t>
      </w:r>
    </w:p>
    <w:p w:rsidR="00AD0D8A" w:rsidRDefault="00AD0D8A" w:rsidP="00AD0D8A">
      <w:pPr>
        <w:tabs>
          <w:tab w:val="left" w:pos="1862"/>
        </w:tabs>
        <w:ind w:left="600"/>
      </w:pPr>
    </w:p>
    <w:p w:rsidR="00847B65" w:rsidRDefault="00AD0D8A" w:rsidP="00847B65">
      <w:pPr>
        <w:tabs>
          <w:tab w:val="left" w:pos="1862"/>
        </w:tabs>
      </w:pPr>
      <w:r>
        <w:t xml:space="preserve">                                               Секретар на читалищното</w:t>
      </w:r>
      <w:r w:rsidR="00847B65">
        <w:t xml:space="preserve"> н</w:t>
      </w:r>
      <w:r>
        <w:t xml:space="preserve"> </w:t>
      </w:r>
      <w:proofErr w:type="spellStart"/>
      <w:r>
        <w:t>астоятелство</w:t>
      </w:r>
      <w:proofErr w:type="spellEnd"/>
      <w:r w:rsidR="00847B65">
        <w:t>:………………….</w:t>
      </w:r>
    </w:p>
    <w:p w:rsidR="00847B65" w:rsidRDefault="00847B65" w:rsidP="00847B65">
      <w:pPr>
        <w:tabs>
          <w:tab w:val="left" w:pos="1862"/>
        </w:tabs>
      </w:pPr>
      <w:r>
        <w:t xml:space="preserve">                                                                                          </w:t>
      </w:r>
    </w:p>
    <w:p w:rsidR="00847B65" w:rsidRDefault="00847B65" w:rsidP="00847B65">
      <w:pPr>
        <w:tabs>
          <w:tab w:val="left" w:pos="1862"/>
        </w:tabs>
      </w:pPr>
      <w:r>
        <w:t xml:space="preserve">                                                                                             /Донка </w:t>
      </w:r>
      <w:proofErr w:type="spellStart"/>
      <w:r>
        <w:t>Банковска</w:t>
      </w:r>
      <w:proofErr w:type="spellEnd"/>
      <w:r>
        <w:t>/</w:t>
      </w:r>
    </w:p>
    <w:p w:rsidR="00847B65" w:rsidRDefault="00847B65" w:rsidP="00847B65">
      <w:pPr>
        <w:tabs>
          <w:tab w:val="left" w:pos="1862"/>
        </w:tabs>
      </w:pPr>
    </w:p>
    <w:p w:rsidR="00AD0D8A" w:rsidRDefault="00AD0D8A" w:rsidP="00AD0D8A">
      <w:r>
        <w:t xml:space="preserve">                                                                          </w:t>
      </w:r>
    </w:p>
    <w:p w:rsidR="00EB437F" w:rsidRDefault="00EB437F"/>
    <w:sectPr w:rsidR="00EB437F" w:rsidSect="00EB4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D0D8A"/>
    <w:rsid w:val="000127EA"/>
    <w:rsid w:val="000237D5"/>
    <w:rsid w:val="000544F1"/>
    <w:rsid w:val="000755F4"/>
    <w:rsid w:val="00085B14"/>
    <w:rsid w:val="00085EF3"/>
    <w:rsid w:val="000A38A1"/>
    <w:rsid w:val="000A710A"/>
    <w:rsid w:val="000D143D"/>
    <w:rsid w:val="000D21BA"/>
    <w:rsid w:val="000F74A2"/>
    <w:rsid w:val="0013188C"/>
    <w:rsid w:val="00136F0D"/>
    <w:rsid w:val="00147388"/>
    <w:rsid w:val="00163358"/>
    <w:rsid w:val="001858AE"/>
    <w:rsid w:val="001C3E58"/>
    <w:rsid w:val="001E52D4"/>
    <w:rsid w:val="001E5DB6"/>
    <w:rsid w:val="001F410C"/>
    <w:rsid w:val="001F43C9"/>
    <w:rsid w:val="00205DD0"/>
    <w:rsid w:val="0022193B"/>
    <w:rsid w:val="00225061"/>
    <w:rsid w:val="00241568"/>
    <w:rsid w:val="00260277"/>
    <w:rsid w:val="002821BE"/>
    <w:rsid w:val="002B0365"/>
    <w:rsid w:val="002F3C32"/>
    <w:rsid w:val="00301C42"/>
    <w:rsid w:val="00320484"/>
    <w:rsid w:val="003302D8"/>
    <w:rsid w:val="00353E3E"/>
    <w:rsid w:val="0039241D"/>
    <w:rsid w:val="003C1B4A"/>
    <w:rsid w:val="003F5DD3"/>
    <w:rsid w:val="004021AC"/>
    <w:rsid w:val="00405370"/>
    <w:rsid w:val="00422E7A"/>
    <w:rsid w:val="00426F83"/>
    <w:rsid w:val="00430314"/>
    <w:rsid w:val="00463381"/>
    <w:rsid w:val="0048010D"/>
    <w:rsid w:val="004A38D0"/>
    <w:rsid w:val="004B671C"/>
    <w:rsid w:val="004B7051"/>
    <w:rsid w:val="00516535"/>
    <w:rsid w:val="00526B25"/>
    <w:rsid w:val="0056620F"/>
    <w:rsid w:val="00572EB2"/>
    <w:rsid w:val="0059315C"/>
    <w:rsid w:val="00596897"/>
    <w:rsid w:val="005E2336"/>
    <w:rsid w:val="005E4A50"/>
    <w:rsid w:val="00602BCD"/>
    <w:rsid w:val="00634038"/>
    <w:rsid w:val="0066567D"/>
    <w:rsid w:val="00685060"/>
    <w:rsid w:val="00695EEB"/>
    <w:rsid w:val="006975D5"/>
    <w:rsid w:val="006B6834"/>
    <w:rsid w:val="006C6297"/>
    <w:rsid w:val="006F662B"/>
    <w:rsid w:val="007207A1"/>
    <w:rsid w:val="00725D5C"/>
    <w:rsid w:val="00727238"/>
    <w:rsid w:val="0073719B"/>
    <w:rsid w:val="007374F0"/>
    <w:rsid w:val="00741A44"/>
    <w:rsid w:val="0074794B"/>
    <w:rsid w:val="00753EC5"/>
    <w:rsid w:val="00754466"/>
    <w:rsid w:val="007760F6"/>
    <w:rsid w:val="0078380B"/>
    <w:rsid w:val="007A0665"/>
    <w:rsid w:val="007A19EC"/>
    <w:rsid w:val="007D7284"/>
    <w:rsid w:val="007F32B5"/>
    <w:rsid w:val="00802657"/>
    <w:rsid w:val="00802899"/>
    <w:rsid w:val="00802FCE"/>
    <w:rsid w:val="00804869"/>
    <w:rsid w:val="008169EA"/>
    <w:rsid w:val="00847B65"/>
    <w:rsid w:val="00850F78"/>
    <w:rsid w:val="008513B9"/>
    <w:rsid w:val="0086172A"/>
    <w:rsid w:val="00863EEF"/>
    <w:rsid w:val="00871CF4"/>
    <w:rsid w:val="008736E0"/>
    <w:rsid w:val="008926A4"/>
    <w:rsid w:val="008A516D"/>
    <w:rsid w:val="008C7C64"/>
    <w:rsid w:val="008E0CC7"/>
    <w:rsid w:val="0091294A"/>
    <w:rsid w:val="009277D3"/>
    <w:rsid w:val="00927E11"/>
    <w:rsid w:val="00953B84"/>
    <w:rsid w:val="009544AC"/>
    <w:rsid w:val="00996FE7"/>
    <w:rsid w:val="009A3C38"/>
    <w:rsid w:val="009B3907"/>
    <w:rsid w:val="009B71B3"/>
    <w:rsid w:val="009D2FC3"/>
    <w:rsid w:val="009F1CC0"/>
    <w:rsid w:val="00A12175"/>
    <w:rsid w:val="00A369D6"/>
    <w:rsid w:val="00A41266"/>
    <w:rsid w:val="00A43F2C"/>
    <w:rsid w:val="00A46BE0"/>
    <w:rsid w:val="00A971D0"/>
    <w:rsid w:val="00AA51B1"/>
    <w:rsid w:val="00AC79CE"/>
    <w:rsid w:val="00AD0D8A"/>
    <w:rsid w:val="00AD317B"/>
    <w:rsid w:val="00AD5765"/>
    <w:rsid w:val="00AE7A39"/>
    <w:rsid w:val="00B101CF"/>
    <w:rsid w:val="00B22180"/>
    <w:rsid w:val="00B235F3"/>
    <w:rsid w:val="00B43F0C"/>
    <w:rsid w:val="00B4435D"/>
    <w:rsid w:val="00B51DA7"/>
    <w:rsid w:val="00B7114C"/>
    <w:rsid w:val="00B83204"/>
    <w:rsid w:val="00B8798A"/>
    <w:rsid w:val="00BB00C1"/>
    <w:rsid w:val="00BB1749"/>
    <w:rsid w:val="00BC3340"/>
    <w:rsid w:val="00BE15FB"/>
    <w:rsid w:val="00BE601A"/>
    <w:rsid w:val="00C04E6E"/>
    <w:rsid w:val="00C075D0"/>
    <w:rsid w:val="00C2106B"/>
    <w:rsid w:val="00C249AA"/>
    <w:rsid w:val="00C462F9"/>
    <w:rsid w:val="00C800A3"/>
    <w:rsid w:val="00C87056"/>
    <w:rsid w:val="00C91E8F"/>
    <w:rsid w:val="00CF6B9F"/>
    <w:rsid w:val="00D044D1"/>
    <w:rsid w:val="00D058EA"/>
    <w:rsid w:val="00D140CE"/>
    <w:rsid w:val="00D267AE"/>
    <w:rsid w:val="00D27942"/>
    <w:rsid w:val="00D4340C"/>
    <w:rsid w:val="00D45A62"/>
    <w:rsid w:val="00D608D1"/>
    <w:rsid w:val="00D83056"/>
    <w:rsid w:val="00D923A2"/>
    <w:rsid w:val="00D93C98"/>
    <w:rsid w:val="00DA34F5"/>
    <w:rsid w:val="00DF1855"/>
    <w:rsid w:val="00DF6D45"/>
    <w:rsid w:val="00E01BA6"/>
    <w:rsid w:val="00E372F8"/>
    <w:rsid w:val="00E5464C"/>
    <w:rsid w:val="00E86BEF"/>
    <w:rsid w:val="00EB437F"/>
    <w:rsid w:val="00EC6EE8"/>
    <w:rsid w:val="00EE4E19"/>
    <w:rsid w:val="00F07B11"/>
    <w:rsid w:val="00F1374F"/>
    <w:rsid w:val="00F772DA"/>
    <w:rsid w:val="00FB05CE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A"/>
    <w:pPr>
      <w:spacing w:after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61F1-A85F-4C14-9222-BEF12331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2019-03-26T09:38:00Z</cp:lastPrinted>
  <dcterms:created xsi:type="dcterms:W3CDTF">2019-03-25T13:16:00Z</dcterms:created>
  <dcterms:modified xsi:type="dcterms:W3CDTF">2019-03-26T10:41:00Z</dcterms:modified>
</cp:coreProperties>
</file>